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14D" w:rsidRDefault="004019BD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color w:val="444444"/>
          <w:szCs w:val="21"/>
          <w:shd w:val="clear" w:color="auto" w:fill="FFFFFF"/>
        </w:rPr>
        <w:t>需要</w:t>
      </w:r>
      <w:r>
        <w:rPr>
          <w:rFonts w:ascii="Tahoma" w:hAnsi="Tahoma" w:cs="Tahoma"/>
          <w:color w:val="444444"/>
          <w:szCs w:val="21"/>
          <w:shd w:val="clear" w:color="auto" w:fill="FFFFFF"/>
        </w:rPr>
        <w:t>patch</w:t>
      </w:r>
      <w:r>
        <w:rPr>
          <w:rFonts w:ascii="Tahoma" w:hAnsi="Tahoma" w:cs="Tahoma"/>
          <w:color w:val="444444"/>
          <w:szCs w:val="21"/>
          <w:shd w:val="clear" w:color="auto" w:fill="FFFFFF"/>
        </w:rPr>
        <w:t>的代码：</w:t>
      </w:r>
    </w:p>
    <w:p w:rsidR="004019BD" w:rsidRDefault="004019BD">
      <w:r>
        <w:rPr>
          <w:rFonts w:hint="eastAsia"/>
          <w:noProof/>
        </w:rPr>
        <w:drawing>
          <wp:inline distT="0" distB="0" distL="0" distR="0">
            <wp:extent cx="5274310" cy="7727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9BD" w:rsidRDefault="004019BD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Fonts w:ascii="Tahoma" w:hAnsi="Tahoma" w:cs="Tahoma"/>
          <w:color w:val="444444"/>
          <w:szCs w:val="21"/>
          <w:shd w:val="clear" w:color="auto" w:fill="FFFFFF"/>
        </w:rPr>
        <w:t>找</w:t>
      </w:r>
      <w:proofErr w:type="spellStart"/>
      <w:r>
        <w:rPr>
          <w:rFonts w:ascii="Tahoma" w:hAnsi="Tahoma" w:cs="Tahoma"/>
          <w:color w:val="444444"/>
          <w:szCs w:val="21"/>
          <w:shd w:val="clear" w:color="auto" w:fill="FFFFFF"/>
        </w:rPr>
        <w:t>get_soft_list</w:t>
      </w:r>
      <w:proofErr w:type="spellEnd"/>
      <w:r>
        <w:rPr>
          <w:rFonts w:ascii="Tahoma" w:hAnsi="Tahoma" w:cs="Tahoma"/>
          <w:color w:val="444444"/>
          <w:szCs w:val="21"/>
          <w:shd w:val="clear" w:color="auto" w:fill="FFFFFF"/>
        </w:rPr>
        <w:t>函数，设置插件价格免费，并设置到期时间为永久，绕过前端判断</w:t>
      </w:r>
    </w:p>
    <w:p w:rsidR="004019BD" w:rsidRDefault="004019BD">
      <w:r>
        <w:rPr>
          <w:rFonts w:hint="eastAsia"/>
          <w:noProof/>
        </w:rPr>
        <w:drawing>
          <wp:inline distT="0" distB="0" distL="0" distR="0">
            <wp:extent cx="5274310" cy="81470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9BD" w:rsidRPr="004019BD" w:rsidRDefault="004019BD" w:rsidP="004019BD">
      <w:pPr>
        <w:widowControl/>
        <w:numPr>
          <w:ilvl w:val="0"/>
          <w:numId w:val="1"/>
        </w:numPr>
        <w:shd w:val="clear" w:color="auto" w:fill="F7F7F7"/>
        <w:spacing w:line="432" w:lineRule="atLeast"/>
        <w:ind w:left="1200"/>
        <w:jc w:val="left"/>
        <w:rPr>
          <w:rFonts w:ascii="Consolas" w:eastAsia="宋体" w:hAnsi="Consolas" w:cs="Tahoma"/>
          <w:color w:val="666666"/>
          <w:kern w:val="0"/>
          <w:sz w:val="18"/>
          <w:szCs w:val="18"/>
        </w:rPr>
      </w:pPr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 xml:space="preserve"># </w:t>
      </w:r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去掉购买专业版提示</w:t>
      </w:r>
    </w:p>
    <w:p w:rsidR="004019BD" w:rsidRPr="004019BD" w:rsidRDefault="004019BD" w:rsidP="004019BD">
      <w:pPr>
        <w:widowControl/>
        <w:numPr>
          <w:ilvl w:val="0"/>
          <w:numId w:val="1"/>
        </w:numPr>
        <w:shd w:val="clear" w:color="auto" w:fill="F7F7F7"/>
        <w:spacing w:line="432" w:lineRule="atLeast"/>
        <w:ind w:left="1200"/>
        <w:jc w:val="left"/>
        <w:rPr>
          <w:rFonts w:ascii="Consolas" w:eastAsia="宋体" w:hAnsi="Consolas" w:cs="Tahoma"/>
          <w:color w:val="666666"/>
          <w:kern w:val="0"/>
          <w:sz w:val="18"/>
          <w:szCs w:val="18"/>
        </w:rPr>
      </w:pPr>
      <w:proofErr w:type="spell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softList</w:t>
      </w:r>
      <w:proofErr w:type="spell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['pro'] = 0</w:t>
      </w:r>
    </w:p>
    <w:p w:rsidR="004019BD" w:rsidRPr="004019BD" w:rsidRDefault="004019BD" w:rsidP="004019BD">
      <w:pPr>
        <w:widowControl/>
        <w:numPr>
          <w:ilvl w:val="0"/>
          <w:numId w:val="1"/>
        </w:numPr>
        <w:shd w:val="clear" w:color="auto" w:fill="F7F7F7"/>
        <w:spacing w:line="432" w:lineRule="atLeast"/>
        <w:ind w:left="1200"/>
        <w:jc w:val="left"/>
        <w:rPr>
          <w:rFonts w:ascii="Consolas" w:eastAsia="宋体" w:hAnsi="Consolas" w:cs="Tahoma"/>
          <w:color w:val="666666"/>
          <w:kern w:val="0"/>
          <w:sz w:val="18"/>
          <w:szCs w:val="18"/>
        </w:rPr>
      </w:pPr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 xml:space="preserve"># </w:t>
      </w:r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遍历插件列表，设置插件价格和到期日期</w:t>
      </w:r>
    </w:p>
    <w:p w:rsidR="004019BD" w:rsidRPr="004019BD" w:rsidRDefault="004019BD" w:rsidP="004019BD">
      <w:pPr>
        <w:widowControl/>
        <w:numPr>
          <w:ilvl w:val="0"/>
          <w:numId w:val="1"/>
        </w:numPr>
        <w:shd w:val="clear" w:color="auto" w:fill="F7F7F7"/>
        <w:spacing w:line="432" w:lineRule="atLeast"/>
        <w:ind w:left="1200"/>
        <w:jc w:val="left"/>
        <w:rPr>
          <w:rFonts w:ascii="Consolas" w:eastAsia="宋体" w:hAnsi="Consolas" w:cs="Tahoma"/>
          <w:color w:val="666666"/>
          <w:kern w:val="0"/>
          <w:sz w:val="18"/>
          <w:szCs w:val="18"/>
        </w:rPr>
      </w:pPr>
      <w:bookmarkStart w:id="0" w:name="_GoBack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 xml:space="preserve">for </w:t>
      </w:r>
      <w:proofErr w:type="spell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i</w:t>
      </w:r>
      <w:proofErr w:type="spell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 xml:space="preserve"> in range(</w:t>
      </w:r>
      <w:proofErr w:type="spell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len</w:t>
      </w:r>
      <w:proofErr w:type="spell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(</w:t>
      </w:r>
      <w:proofErr w:type="spell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softList</w:t>
      </w:r>
      <w:proofErr w:type="spell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['list</w:t>
      </w:r>
      <w:proofErr w:type="gram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'][</w:t>
      </w:r>
      <w:proofErr w:type="gram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'data'])):</w:t>
      </w:r>
    </w:p>
    <w:bookmarkEnd w:id="0"/>
    <w:p w:rsidR="004019BD" w:rsidRPr="004019BD" w:rsidRDefault="004019BD" w:rsidP="004019BD">
      <w:pPr>
        <w:widowControl/>
        <w:numPr>
          <w:ilvl w:val="0"/>
          <w:numId w:val="1"/>
        </w:numPr>
        <w:shd w:val="clear" w:color="auto" w:fill="F7F7F7"/>
        <w:spacing w:line="432" w:lineRule="atLeast"/>
        <w:ind w:left="1200"/>
        <w:jc w:val="left"/>
        <w:rPr>
          <w:rFonts w:ascii="Consolas" w:eastAsia="宋体" w:hAnsi="Consolas" w:cs="Tahoma"/>
          <w:color w:val="666666"/>
          <w:kern w:val="0"/>
          <w:sz w:val="18"/>
          <w:szCs w:val="18"/>
        </w:rPr>
      </w:pPr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 xml:space="preserve">    </w:t>
      </w:r>
      <w:proofErr w:type="spell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softList</w:t>
      </w:r>
      <w:proofErr w:type="spell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['list</w:t>
      </w:r>
      <w:proofErr w:type="gram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'][</w:t>
      </w:r>
      <w:proofErr w:type="gram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'data'][</w:t>
      </w:r>
      <w:proofErr w:type="spell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i</w:t>
      </w:r>
      <w:proofErr w:type="spell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]['price'] = 0</w:t>
      </w:r>
    </w:p>
    <w:p w:rsidR="004019BD" w:rsidRPr="004019BD" w:rsidRDefault="004019BD" w:rsidP="004019BD">
      <w:pPr>
        <w:widowControl/>
        <w:numPr>
          <w:ilvl w:val="0"/>
          <w:numId w:val="1"/>
        </w:numPr>
        <w:shd w:val="clear" w:color="auto" w:fill="F7F7F7"/>
        <w:spacing w:line="432" w:lineRule="atLeast"/>
        <w:ind w:left="1200"/>
        <w:jc w:val="left"/>
        <w:rPr>
          <w:rFonts w:ascii="Consolas" w:eastAsia="宋体" w:hAnsi="Consolas" w:cs="Tahoma"/>
          <w:color w:val="666666"/>
          <w:kern w:val="0"/>
          <w:sz w:val="18"/>
          <w:szCs w:val="18"/>
        </w:rPr>
      </w:pPr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 xml:space="preserve">    </w:t>
      </w:r>
      <w:proofErr w:type="spell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softList</w:t>
      </w:r>
      <w:proofErr w:type="spell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['list</w:t>
      </w:r>
      <w:proofErr w:type="gram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'][</w:t>
      </w:r>
      <w:proofErr w:type="gram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'data'][</w:t>
      </w:r>
      <w:proofErr w:type="spell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i</w:t>
      </w:r>
      <w:proofErr w:type="spell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]['</w:t>
      </w:r>
      <w:proofErr w:type="spellStart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endtime</w:t>
      </w:r>
      <w:proofErr w:type="spellEnd"/>
      <w:r w:rsidRPr="004019BD">
        <w:rPr>
          <w:rFonts w:ascii="Consolas" w:eastAsia="宋体" w:hAnsi="Consolas" w:cs="Tahoma"/>
          <w:color w:val="666666"/>
          <w:kern w:val="0"/>
          <w:sz w:val="18"/>
          <w:szCs w:val="18"/>
        </w:rPr>
        <w:t>'] = 0</w:t>
      </w:r>
    </w:p>
    <w:p w:rsidR="004019BD" w:rsidRDefault="004019BD">
      <w:pPr>
        <w:rPr>
          <w:rFonts w:ascii="Tahoma" w:hAnsi="Tahoma" w:cs="Tahoma"/>
          <w:color w:val="444444"/>
          <w:szCs w:val="21"/>
          <w:shd w:val="clear" w:color="auto" w:fill="FFFFFF"/>
        </w:rPr>
      </w:pPr>
      <w:proofErr w:type="gramStart"/>
      <w:r>
        <w:rPr>
          <w:rFonts w:ascii="Tahoma" w:hAnsi="Tahoma" w:cs="Tahoma"/>
          <w:color w:val="444444"/>
          <w:szCs w:val="21"/>
          <w:shd w:val="clear" w:color="auto" w:fill="FFFFFF"/>
        </w:rPr>
        <w:t>注释标红代码</w:t>
      </w:r>
      <w:proofErr w:type="gramEnd"/>
      <w:r>
        <w:rPr>
          <w:rFonts w:ascii="Tahoma" w:hAnsi="Tahoma" w:cs="Tahoma"/>
          <w:color w:val="444444"/>
          <w:szCs w:val="21"/>
          <w:shd w:val="clear" w:color="auto" w:fill="FFFFFF"/>
        </w:rPr>
        <w:t>，绕过专业</w:t>
      </w:r>
      <w:proofErr w:type="gramStart"/>
      <w:r>
        <w:rPr>
          <w:rFonts w:ascii="Tahoma" w:hAnsi="Tahoma" w:cs="Tahoma"/>
          <w:color w:val="444444"/>
          <w:szCs w:val="21"/>
          <w:shd w:val="clear" w:color="auto" w:fill="FFFFFF"/>
        </w:rPr>
        <w:t>版购买</w:t>
      </w:r>
      <w:proofErr w:type="gramEnd"/>
      <w:r>
        <w:rPr>
          <w:rFonts w:ascii="Tahoma" w:hAnsi="Tahoma" w:cs="Tahoma"/>
          <w:color w:val="444444"/>
          <w:szCs w:val="21"/>
          <w:shd w:val="clear" w:color="auto" w:fill="FFFFFF"/>
        </w:rPr>
        <w:t>检测</w:t>
      </w:r>
    </w:p>
    <w:p w:rsidR="004019BD" w:rsidRDefault="004019BD">
      <w:r>
        <w:rPr>
          <w:rFonts w:hint="eastAsia"/>
          <w:noProof/>
        </w:rPr>
        <w:drawing>
          <wp:inline distT="0" distB="0" distL="0" distR="0">
            <wp:extent cx="5274310" cy="101346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9BD" w:rsidRDefault="004019BD">
      <w:pPr>
        <w:rPr>
          <w:rFonts w:ascii="Consolas" w:hAnsi="Consolas"/>
          <w:color w:val="666666"/>
          <w:sz w:val="18"/>
          <w:szCs w:val="18"/>
          <w:shd w:val="clear" w:color="auto" w:fill="F7F7F7"/>
        </w:rPr>
      </w:pPr>
      <w:r>
        <w:rPr>
          <w:rFonts w:ascii="Tahoma" w:hAnsi="Tahoma" w:cs="Tahoma"/>
          <w:color w:val="444444"/>
          <w:szCs w:val="21"/>
          <w:shd w:val="clear" w:color="auto" w:fill="FFFFFF"/>
        </w:rPr>
        <w:t>修改完成，重启</w:t>
      </w:r>
      <w:proofErr w:type="spellStart"/>
      <w:r>
        <w:rPr>
          <w:rFonts w:ascii="Tahoma" w:hAnsi="Tahoma" w:cs="Tahoma"/>
          <w:color w:val="444444"/>
          <w:szCs w:val="21"/>
          <w:shd w:val="clear" w:color="auto" w:fill="FFFFFF"/>
        </w:rPr>
        <w:t>bt</w:t>
      </w:r>
      <w:proofErr w:type="spellEnd"/>
      <w:r>
        <w:rPr>
          <w:rFonts w:ascii="Tahoma" w:hAnsi="Tahoma" w:cs="Tahoma"/>
          <w:color w:val="444444"/>
          <w:szCs w:val="21"/>
          <w:shd w:val="clear" w:color="auto" w:fill="FFFFFF"/>
        </w:rPr>
        <w:t xml:space="preserve"> </w:t>
      </w:r>
      <w:r>
        <w:rPr>
          <w:rFonts w:ascii="Consolas" w:hAnsi="Consolas"/>
          <w:color w:val="666666"/>
          <w:sz w:val="18"/>
          <w:szCs w:val="18"/>
          <w:shd w:val="clear" w:color="auto" w:fill="F7F7F7"/>
        </w:rPr>
        <w:t xml:space="preserve">service </w:t>
      </w:r>
      <w:proofErr w:type="spellStart"/>
      <w:r>
        <w:rPr>
          <w:rFonts w:ascii="Consolas" w:hAnsi="Consolas"/>
          <w:color w:val="666666"/>
          <w:sz w:val="18"/>
          <w:szCs w:val="18"/>
          <w:shd w:val="clear" w:color="auto" w:fill="F7F7F7"/>
        </w:rPr>
        <w:t>bt</w:t>
      </w:r>
      <w:proofErr w:type="spellEnd"/>
      <w:r>
        <w:rPr>
          <w:rFonts w:ascii="Consolas" w:hAnsi="Consolas"/>
          <w:color w:val="666666"/>
          <w:sz w:val="18"/>
          <w:szCs w:val="18"/>
          <w:shd w:val="clear" w:color="auto" w:fill="F7F7F7"/>
        </w:rPr>
        <w:t xml:space="preserve"> restart</w:t>
      </w:r>
    </w:p>
    <w:p w:rsidR="004019BD" w:rsidRDefault="004019BD">
      <w:pPr>
        <w:rPr>
          <w:rFonts w:ascii="Tahoma" w:hAnsi="Tahoma" w:cs="Tahoma"/>
          <w:color w:val="444444"/>
          <w:szCs w:val="21"/>
          <w:shd w:val="clear" w:color="auto" w:fill="FFFFFF"/>
        </w:rPr>
      </w:pPr>
      <w:proofErr w:type="spellStart"/>
      <w:r>
        <w:rPr>
          <w:rFonts w:ascii="Tahoma" w:hAnsi="Tahoma" w:cs="Tahoma"/>
          <w:color w:val="444444"/>
          <w:szCs w:val="21"/>
          <w:shd w:val="clear" w:color="auto" w:fill="FFFFFF"/>
        </w:rPr>
        <w:t>bt</w:t>
      </w:r>
      <w:proofErr w:type="spellEnd"/>
      <w:r>
        <w:rPr>
          <w:rFonts w:ascii="Tahoma" w:hAnsi="Tahoma" w:cs="Tahoma"/>
          <w:color w:val="444444"/>
          <w:szCs w:val="21"/>
          <w:shd w:val="clear" w:color="auto" w:fill="FFFFFF"/>
        </w:rPr>
        <w:t>数据同步工具的</w:t>
      </w:r>
      <w:proofErr w:type="spellStart"/>
      <w:r>
        <w:rPr>
          <w:rFonts w:ascii="Tahoma" w:hAnsi="Tahoma" w:cs="Tahoma"/>
          <w:color w:val="444444"/>
          <w:szCs w:val="21"/>
          <w:shd w:val="clear" w:color="auto" w:fill="FFFFFF"/>
        </w:rPr>
        <w:t>carck</w:t>
      </w:r>
      <w:proofErr w:type="spellEnd"/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请求</w:t>
      </w:r>
      <w:proofErr w:type="spellStart"/>
      <w:r>
        <w:rPr>
          <w:rFonts w:ascii="Tahoma" w:hAnsi="Tahoma" w:cs="Tahoma"/>
          <w:color w:val="444444"/>
          <w:szCs w:val="21"/>
          <w:shd w:val="clear" w:color="auto" w:fill="FFFFFF"/>
        </w:rPr>
        <w:t>bt</w:t>
      </w:r>
      <w:proofErr w:type="spellEnd"/>
      <w:r>
        <w:rPr>
          <w:rFonts w:ascii="Tahoma" w:hAnsi="Tahoma" w:cs="Tahoma"/>
          <w:color w:val="444444"/>
          <w:szCs w:val="21"/>
          <w:shd w:val="clear" w:color="auto" w:fill="FFFFFF"/>
        </w:rPr>
        <w:t>官方的获取源码接口（这里需要有</w:t>
      </w:r>
      <w:r>
        <w:rPr>
          <w:rFonts w:ascii="Tahoma" w:hAnsi="Tahoma" w:cs="Tahoma"/>
          <w:color w:val="444444"/>
          <w:szCs w:val="21"/>
          <w:shd w:val="clear" w:color="auto" w:fill="FFFFFF"/>
        </w:rPr>
        <w:t>VIP</w:t>
      </w:r>
      <w:r>
        <w:rPr>
          <w:rFonts w:ascii="Tahoma" w:hAnsi="Tahoma" w:cs="Tahoma"/>
          <w:color w:val="444444"/>
          <w:szCs w:val="21"/>
          <w:shd w:val="clear" w:color="auto" w:fill="FFFFFF"/>
        </w:rPr>
        <w:t>号），替换原代码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然后</w:t>
      </w:r>
      <w:r>
        <w:rPr>
          <w:rFonts w:ascii="Tahoma" w:hAnsi="Tahoma" w:cs="Tahoma"/>
          <w:color w:val="444444"/>
          <w:szCs w:val="21"/>
          <w:shd w:val="clear" w:color="auto" w:fill="FFFFFF"/>
        </w:rPr>
        <w:t>patch</w:t>
      </w:r>
      <w:r>
        <w:rPr>
          <w:rFonts w:ascii="Tahoma" w:hAnsi="Tahoma" w:cs="Tahoma"/>
          <w:color w:val="444444"/>
          <w:szCs w:val="21"/>
          <w:shd w:val="clear" w:color="auto" w:fill="FFFFFF"/>
        </w:rPr>
        <w:t>接口返回结果</w:t>
      </w:r>
    </w:p>
    <w:p w:rsidR="004019BD" w:rsidRPr="004019BD" w:rsidRDefault="004019B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2098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19BD" w:rsidRPr="004019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841738"/>
    <w:multiLevelType w:val="multilevel"/>
    <w:tmpl w:val="D22C8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9BD"/>
    <w:rsid w:val="004019BD"/>
    <w:rsid w:val="0090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DE28B"/>
  <w15:chartTrackingRefBased/>
  <w15:docId w15:val="{9BC1239A-A5AA-481E-97AC-0648D7B0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1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张睿锦</dc:creator>
  <cp:keywords/>
  <dc:description/>
  <cp:lastModifiedBy>张 睿锦</cp:lastModifiedBy>
  <cp:revision>1</cp:revision>
  <dcterms:created xsi:type="dcterms:W3CDTF">2019-03-11T14:49:00Z</dcterms:created>
  <dcterms:modified xsi:type="dcterms:W3CDTF">2019-03-11T14:51:00Z</dcterms:modified>
</cp:coreProperties>
</file>